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7D82" w14:textId="77777777" w:rsidR="00185E9E" w:rsidRDefault="000D01F5" w:rsidP="00931608">
      <w:pPr>
        <w:pStyle w:val="PKA-zaacznikitytu"/>
      </w:pPr>
      <w:r>
        <w:t xml:space="preserve"> </w:t>
      </w:r>
      <w:r w:rsidR="007A1DA3" w:rsidRPr="00D55D5A">
        <w:t>Załącznik nr</w:t>
      </w:r>
      <w:r w:rsidR="00894078" w:rsidRPr="00D55D5A">
        <w:t xml:space="preserve"> 1</w:t>
      </w:r>
      <w:r w:rsidR="006E14BE">
        <w:t xml:space="preserve"> </w:t>
      </w:r>
    </w:p>
    <w:p w14:paraId="704CDCBC" w14:textId="03980138" w:rsidR="00291DC3" w:rsidRPr="00D55D5A" w:rsidRDefault="007A1DA3" w:rsidP="00931608">
      <w:pPr>
        <w:pStyle w:val="PKA-zaacznikitytu"/>
      </w:pPr>
      <w:r w:rsidRPr="00D55D5A">
        <w:t>do Uchwały Nr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2A8FE523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7B09FF">
        <w:t xml:space="preserve"> z </w:t>
      </w:r>
      <w:proofErr w:type="spellStart"/>
      <w:r w:rsidR="007B09FF">
        <w:t>późn</w:t>
      </w:r>
      <w:proofErr w:type="spellEnd"/>
      <w:r w:rsidR="007B09FF">
        <w:t>. zm.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25186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756299C0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    <v:stroke joinstyle="miter" endcap="round"/>
              </v:line>
            </w:pict>
          </mc:Fallback>
        </mc:AlternateContent>
      </w:r>
    </w:p>
    <w:p w14:paraId="152E5FFF" w14:textId="4CF0BC9E" w:rsidR="009C03A1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84918858" w:history="1">
        <w:r w:rsidR="009C03A1" w:rsidRPr="00696434">
          <w:rPr>
            <w:rStyle w:val="Hipercze"/>
          </w:rPr>
          <w:t>1.</w:t>
        </w:r>
        <w:r w:rsidR="009C03A1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9C03A1" w:rsidRPr="00696434">
          <w:rPr>
            <w:rStyle w:val="Hipercze"/>
          </w:rPr>
          <w:t>Informacja o wizytacji i jej przebiegu</w:t>
        </w:r>
        <w:r w:rsidR="009C03A1">
          <w:rPr>
            <w:webHidden/>
          </w:rPr>
          <w:tab/>
        </w:r>
        <w:r w:rsidR="009C03A1">
          <w:rPr>
            <w:webHidden/>
          </w:rPr>
          <w:fldChar w:fldCharType="begin"/>
        </w:r>
        <w:r w:rsidR="009C03A1">
          <w:rPr>
            <w:webHidden/>
          </w:rPr>
          <w:instrText xml:space="preserve"> PAGEREF _Toc84918858 \h </w:instrText>
        </w:r>
        <w:r w:rsidR="009C03A1">
          <w:rPr>
            <w:webHidden/>
          </w:rPr>
        </w:r>
        <w:r w:rsidR="009C03A1">
          <w:rPr>
            <w:webHidden/>
          </w:rPr>
          <w:fldChar w:fldCharType="separate"/>
        </w:r>
        <w:r w:rsidR="009C03A1">
          <w:rPr>
            <w:webHidden/>
          </w:rPr>
          <w:t>4</w:t>
        </w:r>
        <w:r w:rsidR="009C03A1">
          <w:rPr>
            <w:webHidden/>
          </w:rPr>
          <w:fldChar w:fldCharType="end"/>
        </w:r>
      </w:hyperlink>
    </w:p>
    <w:p w14:paraId="2F256B2A" w14:textId="411773A2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59" w:history="1">
        <w:r w:rsidRPr="00696434">
          <w:rPr>
            <w:rStyle w:val="Hipercze"/>
            <w:noProof/>
          </w:rPr>
          <w:t>1.1.Skład zespołu oceniającego Polskiej Komisji Akredytacyjnej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8D0692" w14:textId="4E73B5EB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60" w:history="1">
        <w:r w:rsidRPr="00696434">
          <w:rPr>
            <w:rStyle w:val="Hipercze"/>
            <w:noProof/>
          </w:rPr>
          <w:t>1.2. Informacja o przebiegu oceny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241E07C" w14:textId="27F45824" w:rsidR="009C03A1" w:rsidRDefault="009C03A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84918861" w:history="1">
        <w:r w:rsidRPr="00696434">
          <w:rPr>
            <w:rStyle w:val="Hipercze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696434">
          <w:rPr>
            <w:rStyle w:val="Hipercze"/>
          </w:rPr>
          <w:t>Podstawowe informacje o ocenianym kierunku i programie studiów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44DDFE4" w14:textId="3D8D773E" w:rsidR="009C03A1" w:rsidRDefault="009C03A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84918862" w:history="1">
        <w:r w:rsidRPr="00696434">
          <w:rPr>
            <w:rStyle w:val="Hipercze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696434">
          <w:rPr>
            <w:rStyle w:val="Hipercze"/>
          </w:rPr>
          <w:t>Propozycja oceny stopnia spełnienia szczegółowych kryteriów oceny programowej określona przez zespół oceniający PKA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A932EC7" w14:textId="6FDCE11C" w:rsidR="009C03A1" w:rsidRDefault="009C03A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84918863" w:history="1">
        <w:r w:rsidRPr="00696434">
          <w:rPr>
            <w:rStyle w:val="Hipercze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696434">
          <w:rPr>
            <w:rStyle w:val="Hipercze"/>
          </w:rPr>
          <w:t>Opis spełnienia szczegółowych kryteriów oceny programowej i standardów jakości kształcenia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B76795D" w14:textId="478CB9F0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64" w:history="1">
        <w:r w:rsidRPr="00696434">
          <w:rPr>
            <w:rStyle w:val="Hipercze"/>
            <w:noProof/>
          </w:rPr>
          <w:t>Kryterium 1. Konstrukcja programu studiów: koncepcja, cele kształcenia i efekty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B1A9BEE" w14:textId="210120FF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65" w:history="1">
        <w:r w:rsidRPr="00696434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6DCEDAD" w14:textId="1EC78706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66" w:history="1">
        <w:r w:rsidRPr="00696434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496D533" w14:textId="58B4A25C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67" w:history="1">
        <w:r w:rsidRPr="00696434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97DC6B7" w14:textId="653EA89E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68" w:history="1">
        <w:r w:rsidRPr="00696434">
          <w:rPr>
            <w:rStyle w:val="Hipercze"/>
            <w:noProof/>
          </w:rPr>
          <w:t>Kryterium 5. Infrastruktura i zasoby edukacyjne wykorzystywane w realizacji programu studiów oraz ich doskonalenie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93D355E" w14:textId="4166BADD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69" w:history="1">
        <w:r w:rsidRPr="00696434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C353DA7" w14:textId="7288C686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0" w:history="1">
        <w:r w:rsidRPr="00696434">
          <w:rPr>
            <w:rStyle w:val="Hipercze"/>
            <w:noProof/>
          </w:rPr>
          <w:t>Kryterium 7. Warunki i sposoby podnoszenia stopnia umiędzynarodowienia procesu kształcenia na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8AF5B9" w14:textId="553BB4D0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1" w:history="1">
        <w:r w:rsidRPr="00696434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B01B40B" w14:textId="7AD283FE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2" w:history="1">
        <w:r w:rsidRPr="00696434">
          <w:rPr>
            <w:rStyle w:val="Hipercze"/>
            <w:noProof/>
          </w:rPr>
          <w:t>Kryterium 9. Publiczny dostęp do informacji o programie studiów, warunkach jego realizacji i osiąganych rezultatach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B64CACE" w14:textId="586440A5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3" w:history="1">
        <w:r w:rsidRPr="00696434">
          <w:rPr>
            <w:rStyle w:val="Hipercze"/>
            <w:noProof/>
          </w:rPr>
          <w:t>Kryterium 10. Polityka jakości, projektowanie, zatwierdzanie, monitorowanie, przegląd i doskonalenie programu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4C5459B" w14:textId="36B16CE8" w:rsidR="009C03A1" w:rsidRDefault="009C03A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84918874" w:history="1">
        <w:r w:rsidRPr="00696434">
          <w:rPr>
            <w:rStyle w:val="Hipercze"/>
            <w:spacing w:val="-2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696434">
          <w:rPr>
            <w:rStyle w:val="Hipercze"/>
            <w:spacing w:val="-2"/>
          </w:rPr>
          <w:t>Ocena dostosowania się uczelni do zaleceń o charakterze naprawczym sformułowanych w uzasadnieniu uchwały Prezydium PKA w sprawie oceny programowej na kierunku studiów, która poprzedziła bieżącą ocenę (w porządku wg poszczególnych zaleceń)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F0C466A" w14:textId="1B33EAEF" w:rsidR="009C03A1" w:rsidRDefault="009C03A1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84918875" w:history="1">
        <w:r w:rsidRPr="00696434">
          <w:rPr>
            <w:rStyle w:val="Hipercze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Pr="00696434">
          <w:rPr>
            <w:rStyle w:val="Hipercze"/>
          </w:rPr>
          <w:t>Załączniki: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4F63B0F" w14:textId="0D83544C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6" w:history="1">
        <w:r w:rsidRPr="00696434">
          <w:rPr>
            <w:rStyle w:val="Hipercze"/>
            <w:noProof/>
          </w:rPr>
          <w:t>Załącznik nr 1. Podstawa prawna oceny jakości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5446D50" w14:textId="47D7EC33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7" w:history="1">
        <w:r w:rsidRPr="00696434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D227F1C" w14:textId="3A0D82E3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8" w:history="1">
        <w:r w:rsidRPr="00696434">
          <w:rPr>
            <w:rStyle w:val="Hipercze"/>
            <w:noProof/>
          </w:rPr>
          <w:t>Załącznik nr 3. Ocena wybranych prac etapowych i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F734856" w14:textId="06586C06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79" w:history="1">
        <w:r w:rsidRPr="00696434">
          <w:rPr>
            <w:rStyle w:val="Hipercze"/>
            <w:noProof/>
          </w:rPr>
          <w:t>Część I - ocena losowo wybranych prac etapowych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4AAEC1F" w14:textId="42216DC7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80" w:history="1">
        <w:r w:rsidRPr="00696434">
          <w:rPr>
            <w:rStyle w:val="Hipercze"/>
            <w:noProof/>
          </w:rPr>
          <w:t>Część II - ocena losowo wybranych prac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C315C26" w14:textId="347AA151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81" w:history="1">
        <w:r w:rsidRPr="00696434">
          <w:rPr>
            <w:rStyle w:val="Hipercze"/>
            <w:noProof/>
          </w:rPr>
          <w:t>Załącznik nr 4. Wykaz zajęć/grup zajęć, których obsada zajęć jest nieprawidłowa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CA8CD15" w14:textId="52390859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82" w:history="1">
        <w:r w:rsidRPr="00696434">
          <w:rPr>
            <w:rStyle w:val="Hipercze"/>
            <w:noProof/>
          </w:rPr>
          <w:t>Załącznik nr 5. Informacja o hospitowanych zajęciach/grupach zajęć i ich ocena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2D09012" w14:textId="461FC9F9" w:rsidR="009C03A1" w:rsidRDefault="009C03A1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84918883" w:history="1">
        <w:r w:rsidRPr="00696434">
          <w:rPr>
            <w:rStyle w:val="Hipercze"/>
            <w:noProof/>
          </w:rPr>
          <w:t>Załącznik nr 6. Oświadczenia przewodniczącego i pozostałych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1A4ACEF5" w14:textId="2633DC88" w:rsidR="00C04F1A" w:rsidRDefault="00D55D5A" w:rsidP="0025186A">
      <w:pPr>
        <w:pStyle w:val="Spistreci1"/>
      </w:pPr>
      <w:r w:rsidRPr="00D55D5A">
        <w:fldChar w:fldCharType="end"/>
      </w:r>
    </w:p>
    <w:p w14:paraId="43EB5C16" w14:textId="6910A68E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42F2462D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84918858"/>
      <w:r w:rsidRPr="009B4D1B">
        <w:lastRenderedPageBreak/>
        <w:t>Informacja o wizytacji i jej przebiegu</w:t>
      </w:r>
      <w:bookmarkEnd w:id="0"/>
      <w:bookmarkEnd w:id="1"/>
      <w:bookmarkEnd w:id="2"/>
      <w:bookmarkEnd w:id="3"/>
    </w:p>
    <w:p w14:paraId="637B0D87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84918859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02C2E471" w14:textId="77777777" w:rsidR="00F06124" w:rsidRPr="006502AC" w:rsidRDefault="00F06124" w:rsidP="00DB2489">
      <w:pPr>
        <w:pStyle w:val="PKA-tekstcigy"/>
      </w:pPr>
      <w:proofErr w:type="gramStart"/>
      <w:r w:rsidRPr="006502AC">
        <w:t>Przewodniczący:</w:t>
      </w:r>
      <w:r w:rsidR="006502AC">
        <w:t>…</w:t>
      </w:r>
      <w:proofErr w:type="gramEnd"/>
      <w:r w:rsidR="006502AC">
        <w:t>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84918860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77777777"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6F2C70CD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84918861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706B79">
        <w:trPr>
          <w:trHeight w:val="387"/>
        </w:trPr>
        <w:tc>
          <w:tcPr>
            <w:tcW w:w="4890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162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706B79">
        <w:trPr>
          <w:trHeight w:val="757"/>
        </w:trPr>
        <w:tc>
          <w:tcPr>
            <w:tcW w:w="4890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162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706B79">
        <w:tc>
          <w:tcPr>
            <w:tcW w:w="4890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162" w:type="dxa"/>
            <w:gridSpan w:val="2"/>
          </w:tcPr>
          <w:p w14:paraId="551A6E03" w14:textId="60029474" w:rsidR="000E249B" w:rsidRPr="00700939" w:rsidRDefault="009800CA" w:rsidP="00931608">
            <w:pPr>
              <w:pStyle w:val="PKA-tekstcigy"/>
            </w:pPr>
            <w:r>
              <w:t>o</w:t>
            </w:r>
            <w:r w:rsidR="000E249B" w:rsidRPr="00700939">
              <w:t>gólnoakademicki</w:t>
            </w:r>
          </w:p>
        </w:tc>
      </w:tr>
      <w:tr w:rsidR="000E249B" w:rsidRPr="00D55D5A" w14:paraId="6F3F4E7C" w14:textId="77777777" w:rsidTr="00706B79">
        <w:tc>
          <w:tcPr>
            <w:tcW w:w="4890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162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706B79">
        <w:tc>
          <w:tcPr>
            <w:tcW w:w="4890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162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706B79">
        <w:tc>
          <w:tcPr>
            <w:tcW w:w="4890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162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706B79">
        <w:tc>
          <w:tcPr>
            <w:tcW w:w="4890" w:type="dxa"/>
          </w:tcPr>
          <w:p w14:paraId="10439F87" w14:textId="3A5B0D15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 xml:space="preserve">jeżeli program </w:t>
            </w:r>
            <w:r w:rsidR="009800CA">
              <w:rPr>
                <w:lang w:eastAsia="ar-SA"/>
              </w:rPr>
              <w:t>studiów</w:t>
            </w:r>
            <w:r w:rsidRPr="00247A4B">
              <w:rPr>
                <w:lang w:eastAsia="ar-SA"/>
              </w:rPr>
              <w:t xml:space="preserve"> na tych studiach przewiduje praktyki)</w:t>
            </w:r>
          </w:p>
        </w:tc>
        <w:tc>
          <w:tcPr>
            <w:tcW w:w="4162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706B79">
        <w:tc>
          <w:tcPr>
            <w:tcW w:w="4890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162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706B79">
        <w:tc>
          <w:tcPr>
            <w:tcW w:w="4890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162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706B79">
        <w:tc>
          <w:tcPr>
            <w:tcW w:w="4890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3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706B79">
        <w:tc>
          <w:tcPr>
            <w:tcW w:w="4890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31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706B79">
        <w:tc>
          <w:tcPr>
            <w:tcW w:w="4890" w:type="dxa"/>
          </w:tcPr>
          <w:p w14:paraId="20301B14" w14:textId="7F67D27D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>i studentów</w:t>
            </w:r>
            <w:r w:rsidR="00E93695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247A4B">
              <w:t xml:space="preserve"> </w:t>
            </w:r>
          </w:p>
        </w:tc>
        <w:tc>
          <w:tcPr>
            <w:tcW w:w="1931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706B79">
        <w:tc>
          <w:tcPr>
            <w:tcW w:w="4890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31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706B79">
        <w:tc>
          <w:tcPr>
            <w:tcW w:w="4890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31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706B79">
        <w:tc>
          <w:tcPr>
            <w:tcW w:w="4890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31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0A109C71" w14:textId="77777777" w:rsidR="00706B79" w:rsidRDefault="00706B79" w:rsidP="00706B79">
      <w:pPr>
        <w:pStyle w:val="PKA-nagwki"/>
      </w:pPr>
      <w:bookmarkStart w:id="13" w:name="_Hlk83799998"/>
      <w:bookmarkStart w:id="14" w:name="_Toc465962772"/>
      <w:bookmarkStart w:id="15" w:name="_Toc465963698"/>
      <w:bookmarkStart w:id="16" w:name="_Toc84918862"/>
      <w:r>
        <w:lastRenderedPageBreak/>
        <w:t>Propozycja o</w:t>
      </w:r>
      <w:r w:rsidRPr="00706B79">
        <w:t>cen</w:t>
      </w:r>
      <w:r>
        <w:t>y</w:t>
      </w:r>
      <w:r w:rsidRPr="00706B79">
        <w:t xml:space="preserve"> stopnia spełnienia szczegółowych kryteriów oceny programowej określona przez zespół oceniający PKA</w:t>
      </w:r>
      <w:bookmarkEnd w:id="16"/>
    </w:p>
    <w:tbl>
      <w:tblPr>
        <w:tblStyle w:val="Tabela-Siatka"/>
        <w:tblW w:w="6974" w:type="dxa"/>
        <w:jc w:val="center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</w:tblGrid>
      <w:tr w:rsidR="00706B79" w:rsidRPr="0046230E" w14:paraId="5FA84E31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3A4E60F6" w14:textId="77777777" w:rsidR="00706B79" w:rsidRPr="00163043" w:rsidRDefault="00706B79" w:rsidP="00F01301">
            <w:pPr>
              <w:spacing w:line="240" w:lineRule="auto"/>
              <w:jc w:val="center"/>
              <w:rPr>
                <w:b w:val="0"/>
                <w:color w:val="353C7C"/>
              </w:rPr>
            </w:pPr>
            <w:r w:rsidRPr="00163043">
              <w:rPr>
                <w:color w:val="353C7C"/>
              </w:rPr>
              <w:t>Szczegółowe kryterium oceny programowej</w:t>
            </w:r>
          </w:p>
        </w:tc>
        <w:tc>
          <w:tcPr>
            <w:tcW w:w="2268" w:type="dxa"/>
            <w:vAlign w:val="center"/>
          </w:tcPr>
          <w:p w14:paraId="6BEA82E6" w14:textId="77777777" w:rsidR="00706B79" w:rsidRPr="00163043" w:rsidRDefault="00706B79" w:rsidP="00F01301">
            <w:pPr>
              <w:spacing w:line="240" w:lineRule="auto"/>
              <w:jc w:val="center"/>
              <w:rPr>
                <w:b w:val="0"/>
                <w:color w:val="353C7C"/>
              </w:rPr>
            </w:pPr>
            <w:r w:rsidRPr="00163043">
              <w:rPr>
                <w:color w:val="353C7C"/>
              </w:rPr>
              <w:t>Propozycja oceny stopnia spełnienia kryterium określona przez zespół oceniający PKA</w:t>
            </w:r>
            <w:r w:rsidRPr="00163043">
              <w:rPr>
                <w:rStyle w:val="Odwoanieprzypisudolnego"/>
                <w:rFonts w:cs="Calibri"/>
                <w:color w:val="353C7C"/>
              </w:rPr>
              <w:footnoteReference w:id="5"/>
            </w:r>
          </w:p>
          <w:p w14:paraId="1EACA0FA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  <w:r w:rsidRPr="0046230E">
              <w:t>kryterium spełnione/ kryterium spełnione częściowo/ kryterium niespełnione</w:t>
            </w:r>
          </w:p>
        </w:tc>
      </w:tr>
      <w:tr w:rsidR="00706B79" w:rsidRPr="0046230E" w14:paraId="26A659A1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56CC908E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1. konstrukcja programu studiów: koncepcja, cele kształcenia i efekty uczenia się</w:t>
            </w:r>
          </w:p>
        </w:tc>
        <w:tc>
          <w:tcPr>
            <w:tcW w:w="2268" w:type="dxa"/>
            <w:vAlign w:val="center"/>
          </w:tcPr>
          <w:p w14:paraId="00D280DD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B0C4DCF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56C949EF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vAlign w:val="center"/>
          </w:tcPr>
          <w:p w14:paraId="03263001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298EB7D8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5211E7ED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vAlign w:val="center"/>
          </w:tcPr>
          <w:p w14:paraId="13FB44E5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3AE5FCB6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632FAB37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vAlign w:val="center"/>
          </w:tcPr>
          <w:p w14:paraId="36C83D57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1BC0BF40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241C9E3F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vAlign w:val="center"/>
          </w:tcPr>
          <w:p w14:paraId="78EF9F57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0B2812BA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4C75AA6E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6. współpraca z otoczeniem społeczno-gospodarczym w konstruowaniu, realizacji i doskonaleniu programu studiów oraz jej wpływ na rozwój kierunku</w:t>
            </w:r>
          </w:p>
        </w:tc>
        <w:tc>
          <w:tcPr>
            <w:tcW w:w="2268" w:type="dxa"/>
            <w:vAlign w:val="center"/>
          </w:tcPr>
          <w:p w14:paraId="59180FEE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EBAE250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1B632750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7. warunki i sposoby podnoszenia stopnia umiędzynarodowienia procesu kształcenia na kierunku</w:t>
            </w:r>
          </w:p>
        </w:tc>
        <w:tc>
          <w:tcPr>
            <w:tcW w:w="2268" w:type="dxa"/>
            <w:vAlign w:val="center"/>
          </w:tcPr>
          <w:p w14:paraId="45E7F550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0A57572C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1289189E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2268" w:type="dxa"/>
            <w:vAlign w:val="center"/>
          </w:tcPr>
          <w:p w14:paraId="30821B20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565FAA4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53B7DD78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vAlign w:val="center"/>
          </w:tcPr>
          <w:p w14:paraId="4FB81E0F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161F9B7A" w14:textId="77777777" w:rsidTr="00F01301">
        <w:trPr>
          <w:trHeight w:val="680"/>
          <w:jc w:val="center"/>
        </w:trPr>
        <w:tc>
          <w:tcPr>
            <w:tcW w:w="4706" w:type="dxa"/>
            <w:vAlign w:val="center"/>
          </w:tcPr>
          <w:p w14:paraId="144D5393" w14:textId="77777777" w:rsidR="00706B79" w:rsidRPr="00706B79" w:rsidRDefault="00706B79" w:rsidP="00F01301">
            <w:pPr>
              <w:pStyle w:val="tabelastyl-pka"/>
              <w:jc w:val="both"/>
            </w:pPr>
            <w:r w:rsidRPr="00706B79">
              <w:t>Kryterium 10. polityka jakości, projektowanie, zatwierdzanie, monitorowanie, przegląd i doskonalenie programu studiów</w:t>
            </w:r>
          </w:p>
        </w:tc>
        <w:tc>
          <w:tcPr>
            <w:tcW w:w="2268" w:type="dxa"/>
            <w:vAlign w:val="center"/>
          </w:tcPr>
          <w:p w14:paraId="758BFAC0" w14:textId="77777777" w:rsidR="00706B79" w:rsidRPr="0046230E" w:rsidRDefault="00706B79" w:rsidP="00F01301">
            <w:pPr>
              <w:spacing w:line="240" w:lineRule="auto"/>
              <w:jc w:val="center"/>
              <w:rPr>
                <w:b w:val="0"/>
              </w:rPr>
            </w:pPr>
          </w:p>
        </w:tc>
      </w:tr>
    </w:tbl>
    <w:p w14:paraId="559C5762" w14:textId="77777777" w:rsidR="00706B79" w:rsidRPr="00706B79" w:rsidRDefault="00706B79" w:rsidP="00706B79"/>
    <w:p w14:paraId="3967EF62" w14:textId="77777777" w:rsidR="0003499D" w:rsidRPr="00F62F13" w:rsidRDefault="00AF0EC0" w:rsidP="00F62F13">
      <w:pPr>
        <w:pStyle w:val="PKA-nagwki"/>
      </w:pPr>
      <w:bookmarkStart w:id="17" w:name="_Toc84918863"/>
      <w:bookmarkEnd w:id="13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7"/>
    </w:p>
    <w:p w14:paraId="6357541F" w14:textId="77777777" w:rsidR="00E45FDD" w:rsidRPr="0025186A" w:rsidRDefault="00E45FDD" w:rsidP="0025186A">
      <w:pPr>
        <w:pStyle w:val="PKA-nagowek1"/>
      </w:pPr>
      <w:bookmarkStart w:id="18" w:name="_Toc84918864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8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16268B4E" w14:textId="77777777" w:rsidR="00512CF7" w:rsidRPr="0025186A" w:rsidRDefault="00512CF7" w:rsidP="00721E01">
      <w:pPr>
        <w:pStyle w:val="PKA-wyroznienia"/>
      </w:pPr>
      <w:r w:rsidRPr="0025186A">
        <w:t>Propozycja oceny stopnia spełnienia kryterium 1</w:t>
      </w:r>
      <w:r w:rsidR="00C807D7" w:rsidRPr="00623CC9">
        <w:rPr>
          <w:rStyle w:val="Odwoanieprzypisudolnego"/>
          <w:rFonts w:cs="Arial"/>
        </w:rPr>
        <w:footnoteReference w:id="6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BCDEC60" w:rsidR="00E45FDD" w:rsidRPr="0025186A" w:rsidRDefault="00E45FDD" w:rsidP="0025186A">
      <w:pPr>
        <w:pStyle w:val="PKA-nagowek1"/>
      </w:pPr>
      <w:bookmarkStart w:id="19" w:name="_Toc465962774"/>
      <w:bookmarkStart w:id="20" w:name="_Toc465963700"/>
      <w:bookmarkStart w:id="21" w:name="_Toc84918865"/>
      <w:r w:rsidRPr="0025186A">
        <w:t xml:space="preserve">Kryterium 2. </w:t>
      </w:r>
      <w:bookmarkEnd w:id="19"/>
      <w:bookmarkEnd w:id="20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1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lastRenderedPageBreak/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2B8E5EF8" w:rsidR="00457CC4" w:rsidRPr="0025186A" w:rsidRDefault="00457CC4" w:rsidP="00DB2489">
      <w:pPr>
        <w:pStyle w:val="PKA-nagowek1"/>
      </w:pPr>
      <w:bookmarkStart w:id="22" w:name="_Toc465963701"/>
      <w:bookmarkStart w:id="23" w:name="_Toc84918866"/>
      <w:r w:rsidRPr="0025186A">
        <w:t xml:space="preserve">Kryterium 3. </w:t>
      </w:r>
      <w:bookmarkEnd w:id="22"/>
      <w:r w:rsidR="006628BA" w:rsidRPr="0025186A">
        <w:t>Przyjęcie na studia, weryfikacja osiągnięcia przez studentów efektów uczenia się, zaliczanie poszczególnych semestrów i lat oraz dyplomowanie</w:t>
      </w:r>
      <w:bookmarkEnd w:id="23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26548E4A" w:rsidR="00043A7E" w:rsidRPr="0025186A" w:rsidRDefault="00043A7E" w:rsidP="00DB2489">
      <w:pPr>
        <w:pStyle w:val="PKA-nagowek1"/>
      </w:pPr>
      <w:bookmarkStart w:id="24" w:name="_Toc465963702"/>
      <w:bookmarkStart w:id="25" w:name="_Toc84918867"/>
      <w:r w:rsidRPr="0025186A">
        <w:t xml:space="preserve">Kryterium 4. </w:t>
      </w:r>
      <w:bookmarkEnd w:id="24"/>
      <w:r w:rsidR="001476F5" w:rsidRPr="0025186A">
        <w:t>Kompetencje, doświadczenie, kwalifikacje i liczebność kadry prowadzącej kształcenie oraz rozwój i doskonalenie kadry</w:t>
      </w:r>
      <w:bookmarkEnd w:id="25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5E7B98EE" w:rsidR="00043A7E" w:rsidRPr="0025186A" w:rsidRDefault="00043A7E" w:rsidP="00DB2489">
      <w:pPr>
        <w:pStyle w:val="PKA-nagowek1"/>
      </w:pPr>
      <w:bookmarkStart w:id="26" w:name="_Toc465963703"/>
      <w:bookmarkStart w:id="27" w:name="_Toc84918868"/>
      <w:r w:rsidRPr="0025186A">
        <w:lastRenderedPageBreak/>
        <w:t xml:space="preserve">Kryterium 5. </w:t>
      </w:r>
      <w:bookmarkEnd w:id="26"/>
      <w:r w:rsidR="00017AB2" w:rsidRPr="0025186A">
        <w:t>Infrastruktura i zasoby edukacyjne wykorzystywane w realizacji programu studiów oraz ich doskonalenie</w:t>
      </w:r>
      <w:bookmarkEnd w:id="27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CA4E478" w:rsidR="00586778" w:rsidRPr="0025186A" w:rsidRDefault="006B4B8E" w:rsidP="00DB2489">
      <w:pPr>
        <w:pStyle w:val="PKA-nagowek1"/>
      </w:pPr>
      <w:bookmarkStart w:id="28" w:name="_Toc465963704"/>
      <w:bookmarkStart w:id="29" w:name="_Toc84918869"/>
      <w:r w:rsidRPr="0025186A">
        <w:t xml:space="preserve">Kryterium 6. </w:t>
      </w:r>
      <w:bookmarkEnd w:id="28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9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F2DA17" w14:textId="77777777" w:rsidR="00D2381D" w:rsidRPr="0025186A" w:rsidRDefault="00D2381D" w:rsidP="00C74C0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0E582FB8" w:rsidR="00586778" w:rsidRPr="0025186A" w:rsidRDefault="00586778" w:rsidP="00DB2489">
      <w:pPr>
        <w:pStyle w:val="PKA-nagowek1"/>
      </w:pPr>
      <w:bookmarkStart w:id="30" w:name="_Toc465963705"/>
      <w:bookmarkStart w:id="31" w:name="_Toc84918870"/>
      <w:r w:rsidRPr="0025186A">
        <w:lastRenderedPageBreak/>
        <w:t xml:space="preserve">Kryterium 7. </w:t>
      </w:r>
      <w:bookmarkEnd w:id="30"/>
      <w:r w:rsidR="00725D7C" w:rsidRPr="0025186A">
        <w:t>Warunki i sposoby podnoszenia stopnia umiędzynarodowienia procesu kształcenia na kierunku</w:t>
      </w:r>
      <w:bookmarkEnd w:id="31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672241D" w:rsidR="00586778" w:rsidRPr="0025186A" w:rsidRDefault="00586778" w:rsidP="00DB2489">
      <w:pPr>
        <w:pStyle w:val="PKA-nagowek1"/>
      </w:pPr>
      <w:bookmarkStart w:id="32" w:name="_Toc465963706"/>
      <w:bookmarkStart w:id="33" w:name="_Toc84918871"/>
      <w:r w:rsidRPr="0025186A">
        <w:t xml:space="preserve">Kryterium 8. </w:t>
      </w:r>
      <w:bookmarkEnd w:id="32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3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4" w:name="_Toc465962775"/>
      <w:bookmarkStart w:id="35" w:name="_Toc465963707"/>
      <w:bookmarkStart w:id="36" w:name="_Toc84918872"/>
      <w:r w:rsidRPr="0025186A">
        <w:lastRenderedPageBreak/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6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7" w:name="_Toc84918873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7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0B0AB1" w14:textId="4B923089" w:rsidR="00BB362E" w:rsidRPr="009C03A1" w:rsidRDefault="0056408F" w:rsidP="00DB2489">
      <w:pPr>
        <w:pStyle w:val="PKA-nagwki"/>
        <w:rPr>
          <w:spacing w:val="-2"/>
        </w:rPr>
      </w:pPr>
      <w:bookmarkStart w:id="38" w:name="_Toc84918874"/>
      <w:r w:rsidRPr="009C03A1">
        <w:rPr>
          <w:spacing w:val="-2"/>
        </w:rPr>
        <w:lastRenderedPageBreak/>
        <w:t xml:space="preserve">Ocena dostosowania się </w:t>
      </w:r>
      <w:r w:rsidR="00BD1533" w:rsidRPr="009C03A1">
        <w:rPr>
          <w:spacing w:val="-2"/>
        </w:rPr>
        <w:t xml:space="preserve">uczelni </w:t>
      </w:r>
      <w:r w:rsidRPr="009C03A1">
        <w:rPr>
          <w:spacing w:val="-2"/>
        </w:rPr>
        <w:t>do zaleceń</w:t>
      </w:r>
      <w:r w:rsidR="00700939" w:rsidRPr="009C03A1">
        <w:rPr>
          <w:spacing w:val="-2"/>
        </w:rPr>
        <w:t xml:space="preserve"> </w:t>
      </w:r>
      <w:r w:rsidR="00BB362E" w:rsidRPr="009C03A1">
        <w:rPr>
          <w:spacing w:val="-2"/>
        </w:rPr>
        <w:t xml:space="preserve">o charakterze naprawczym </w:t>
      </w:r>
      <w:r w:rsidR="00BD1533" w:rsidRPr="009C03A1">
        <w:rPr>
          <w:spacing w:val="-2"/>
        </w:rPr>
        <w:t>sformułowanych w</w:t>
      </w:r>
      <w:r w:rsidR="00E72F3F" w:rsidRPr="009C03A1">
        <w:rPr>
          <w:spacing w:val="-2"/>
        </w:rPr>
        <w:t> </w:t>
      </w:r>
      <w:r w:rsidR="00BD1533" w:rsidRPr="009C03A1">
        <w:rPr>
          <w:spacing w:val="-2"/>
        </w:rPr>
        <w:t>uzasadnieniu uchwały Prezydium PKA w sprawie oceny programowej na kierunku studiów, która</w:t>
      </w:r>
      <w:r w:rsidR="00700939" w:rsidRPr="009C03A1">
        <w:rPr>
          <w:spacing w:val="-2"/>
        </w:rPr>
        <w:t xml:space="preserve"> </w:t>
      </w:r>
      <w:r w:rsidR="00BD1533" w:rsidRPr="009C03A1">
        <w:rPr>
          <w:spacing w:val="-2"/>
        </w:rPr>
        <w:t>poprzedziła bieżącą ocenę</w:t>
      </w:r>
      <w:r w:rsidR="00700939" w:rsidRPr="009C03A1">
        <w:rPr>
          <w:spacing w:val="-2"/>
        </w:rPr>
        <w:t xml:space="preserve"> </w:t>
      </w:r>
      <w:r w:rsidR="00793E7B" w:rsidRPr="009C03A1">
        <w:rPr>
          <w:spacing w:val="-2"/>
        </w:rPr>
        <w:t>(w porządku wg poszczególnych zaleceń)</w:t>
      </w:r>
      <w:bookmarkEnd w:id="38"/>
    </w:p>
    <w:p w14:paraId="53A5F63A" w14:textId="77777777" w:rsidR="00BB362E" w:rsidRPr="0025186A" w:rsidRDefault="00BB362E" w:rsidP="00C74C02">
      <w:pPr>
        <w:pStyle w:val="PKA-wyroznienia"/>
      </w:pPr>
      <w:r w:rsidRPr="0025186A">
        <w:t>Zaleceni</w:t>
      </w:r>
      <w:r w:rsidR="00793E7B" w:rsidRPr="0025186A">
        <w:t>e</w:t>
      </w:r>
    </w:p>
    <w:bookmarkEnd w:id="34"/>
    <w:bookmarkEnd w:id="35"/>
    <w:p w14:paraId="20E3E551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1E10A86" w14:textId="77777777" w:rsidR="0056408F" w:rsidRPr="0025186A" w:rsidRDefault="00BB362E" w:rsidP="00C74C0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14:paraId="115D9611" w14:textId="77777777"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937A28">
      <w:pPr>
        <w:pStyle w:val="PKA-nagwki"/>
      </w:pPr>
      <w:bookmarkStart w:id="39" w:name="_Toc465962776"/>
      <w:bookmarkStart w:id="40" w:name="_Toc465963708"/>
      <w:bookmarkStart w:id="41" w:name="_Toc84918875"/>
      <w:r w:rsidRPr="00420B00">
        <w:lastRenderedPageBreak/>
        <w:t>Załączniki</w:t>
      </w:r>
      <w:bookmarkEnd w:id="39"/>
      <w:bookmarkEnd w:id="40"/>
      <w:r w:rsidR="00A677D1" w:rsidRPr="00420B00">
        <w:t>:</w:t>
      </w:r>
      <w:bookmarkEnd w:id="41"/>
    </w:p>
    <w:p w14:paraId="13972535" w14:textId="77777777" w:rsidR="00884865" w:rsidRPr="0025186A" w:rsidRDefault="00884865" w:rsidP="00DB2489">
      <w:pPr>
        <w:pStyle w:val="PKA-nagowek1"/>
      </w:pPr>
      <w:bookmarkStart w:id="42" w:name="_Toc465962777"/>
      <w:bookmarkStart w:id="43" w:name="_Toc465963709"/>
      <w:bookmarkStart w:id="44" w:name="_Toc84918876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2"/>
      <w:bookmarkEnd w:id="43"/>
      <w:bookmarkEnd w:id="44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2F5231B6" w:rsidR="00884865" w:rsidRDefault="00884865" w:rsidP="00DB2489">
      <w:pPr>
        <w:pStyle w:val="PKA-nagowek1"/>
      </w:pPr>
      <w:bookmarkStart w:id="45" w:name="_Toc465962778"/>
      <w:bookmarkStart w:id="46" w:name="_Toc465963710"/>
      <w:bookmarkStart w:id="47" w:name="_Toc84918877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5"/>
      <w:bookmarkEnd w:id="46"/>
      <w:bookmarkEnd w:id="47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2D2DFF" w:rsidRPr="0034142B" w14:paraId="7897119D" w14:textId="77777777" w:rsidTr="002D2DFF">
        <w:trPr>
          <w:trHeight w:val="297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5CBA77E9" w14:textId="252A8146" w:rsidR="002D2DFF" w:rsidRPr="00166953" w:rsidRDefault="002D2DFF" w:rsidP="00166953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66953">
              <w:rPr>
                <w:rFonts w:cstheme="minorHAnsi"/>
                <w:bCs/>
                <w:sz w:val="20"/>
                <w:szCs w:val="20"/>
              </w:rPr>
              <w:t>Dzień 1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073060BD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68BAA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715CAC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  <w:p w14:paraId="2A10EA1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65F15E3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77B8CA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2D2DFF" w:rsidRPr="0034142B" w14:paraId="0E986A6D" w14:textId="77777777" w:rsidTr="00166953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65FBDE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A822C5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3EEC692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Uczelni</w:t>
            </w:r>
          </w:p>
          <w:p w14:paraId="0E8B3C63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2D2DFF" w:rsidRPr="0034142B" w14:paraId="139E1646" w14:textId="77777777" w:rsidTr="00166953">
        <w:trPr>
          <w:trHeight w:val="426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8377D8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53D6E0F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7581E7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7BA62D5B" w14:textId="77777777" w:rsidTr="00166953">
        <w:trPr>
          <w:trHeight w:val="137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2C938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6C893B66" w14:textId="1A24A5D5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Władzami Uczelni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najistotniejszymi problemami dotyczącymi roli, jaką przypisują Władze Uczelni ocenianemu kierunkowi w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B89B0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302080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9E1813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4461EBF7" w14:textId="08EC5C0A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2D2DFF" w:rsidRPr="0034142B" w14:paraId="393C56E6" w14:textId="77777777" w:rsidTr="00166953">
        <w:trPr>
          <w:trHeight w:val="1171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126F8F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3F29EDC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zespołem przygotowującym raport samooceny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93C1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2D6621E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422E825D" w14:textId="174A96D3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przygotowujący raport samooceny,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osoby odpowiedzialne za kierunek, w tym praktyki zawodowe, umiędzynarodowienie, współpracę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otoczeniem-społeczno-gospodarczym, wsparcie studentów.</w:t>
            </w:r>
          </w:p>
          <w:p w14:paraId="0D4C0A8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2D2DFF" w:rsidRPr="0034142B" w14:paraId="1AE4DB86" w14:textId="77777777" w:rsidTr="00166953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ADE937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27CB20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6A60A4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5B5A408" w14:textId="77777777" w:rsidTr="00166953">
        <w:trPr>
          <w:trHeight w:val="297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58C6711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14:paraId="4FECFE7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3140958A" w14:textId="42F660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E5E737B" w14:textId="77777777" w:rsidTr="00166953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46272A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7FD5C097" w14:textId="1464F8D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ze studentami,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4A63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2ECACA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34CA4976" w14:textId="730670D8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34142B">
              <w:rPr>
                <w:rFonts w:cstheme="minorHAnsi"/>
                <w:bCs/>
                <w:sz w:val="20"/>
                <w:szCs w:val="20"/>
              </w:rPr>
              <w:t>; przedstawiciele studentów powinni zostać wskazani w uzgodnieniu z 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tudenckim.</w:t>
            </w:r>
          </w:p>
          <w:p w14:paraId="4F71087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75E85484" w14:textId="77777777" w:rsidTr="00166953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880FC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768F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nauczycielami akademickimi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31496EA4" w14:textId="46362D02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7C5CE4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2A7DF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4D3B45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10EF65A3" w14:textId="77777777" w:rsidTr="00166953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CFF36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5D7D1C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przedstawicielami otoczenia społeczno-gospodarczego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1397CBF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4177675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CC4547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32E832BE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2D2DFF" w:rsidRPr="0034142B" w14:paraId="0A715DBD" w14:textId="77777777" w:rsidTr="00166953">
        <w:trPr>
          <w:trHeight w:val="524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4B1AE40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 w:themeFill="background1" w:themeFillShade="F2"/>
            <w:noWrap/>
            <w:vAlign w:val="center"/>
            <w:hideMark/>
          </w:tcPr>
          <w:p w14:paraId="61AB854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253510" w14:textId="23AD6850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51597E16" w14:textId="77777777" w:rsidTr="00166953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3A25D49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 w:themeFill="accent5" w:themeFillTint="33"/>
            <w:vAlign w:val="center"/>
          </w:tcPr>
          <w:p w14:paraId="585A1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 w:themeFill="accent5" w:themeFillTint="33"/>
            <w:vAlign w:val="center"/>
          </w:tcPr>
          <w:p w14:paraId="13A238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trike/>
                <w:sz w:val="20"/>
                <w:szCs w:val="20"/>
              </w:rPr>
            </w:pPr>
          </w:p>
        </w:tc>
      </w:tr>
      <w:tr w:rsidR="002D2DFF" w:rsidRPr="0034142B" w14:paraId="486D8094" w14:textId="77777777" w:rsidTr="002D2DFF">
        <w:trPr>
          <w:trHeight w:val="300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7146E935" w14:textId="36ADDD09" w:rsidR="002D2DFF" w:rsidRPr="002D2DFF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D2DFF">
              <w:rPr>
                <w:rFonts w:cstheme="minorHAnsi"/>
                <w:bCs/>
                <w:sz w:val="20"/>
                <w:szCs w:val="20"/>
              </w:rPr>
              <w:t>Dzień 2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4E4BDFAC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2BEA7E0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DF127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0786829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</w:tc>
      </w:tr>
      <w:tr w:rsidR="002D2DFF" w:rsidRPr="0034142B" w14:paraId="2A64EEC9" w14:textId="77777777" w:rsidTr="00166953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4FD0B20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1449DF7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710F22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Przedstawiciele Uczelni </w:t>
            </w:r>
          </w:p>
          <w:p w14:paraId="6CAFABF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2DFF" w:rsidRPr="0034142B" w14:paraId="295C83F2" w14:textId="77777777" w:rsidTr="00166953">
        <w:trPr>
          <w:trHeight w:val="29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7D2956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35EB69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233AFF2F" w14:textId="3F18562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139BCAE" w14:textId="77777777" w:rsidTr="00166953">
        <w:trPr>
          <w:trHeight w:val="793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5D3E94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4D5196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3E3C186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  <w:p w14:paraId="2281D42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  <w:p w14:paraId="69B5C69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  <w:p w14:paraId="7D90A5E8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6784D316" w14:textId="77777777" w:rsidTr="00166953">
        <w:trPr>
          <w:trHeight w:val="722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F081B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50F2C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722F24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1593709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5451F73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1509BC4" w14:textId="77777777" w:rsidTr="00166953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DA2ED5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1E7860E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Hospitacja zajęć </w:t>
            </w:r>
            <w:r w:rsidRPr="0034142B">
              <w:rPr>
                <w:rFonts w:cstheme="minorHAnsi"/>
                <w:sz w:val="20"/>
                <w:szCs w:val="20"/>
              </w:rPr>
              <w:t>dydaktycznych</w:t>
            </w:r>
            <w:r w:rsidRPr="0034142B">
              <w:rPr>
                <w:rFonts w:cstheme="minorHAnsi"/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B2B25A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2D2DFF" w:rsidRPr="0034142B" w14:paraId="05B7D66F" w14:textId="77777777" w:rsidTr="00166953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0CCEC297" w14:textId="4BCE17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D2DFF" w:rsidRPr="0034142B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30BC0C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10707B" w14:textId="1C7F5224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</w:tc>
      </w:tr>
      <w:tr w:rsidR="002D2DFF" w:rsidRPr="0034142B" w14:paraId="51ADF4C6" w14:textId="77777777" w:rsidTr="00166953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78AA193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309567D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BD3A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6C6B14F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30F5A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5F12074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30D8F108" w14:textId="77777777" w:rsidTr="002D2DFF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199442C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 w:themeFill="accent5" w:themeFillTint="33"/>
            <w:vAlign w:val="center"/>
          </w:tcPr>
          <w:p w14:paraId="67D351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4BBA94AC" w14:textId="77777777" w:rsidR="00697FC8" w:rsidRDefault="00697FC8" w:rsidP="00697FC8">
      <w:pPr>
        <w:spacing w:line="240" w:lineRule="auto"/>
        <w:jc w:val="left"/>
        <w:rPr>
          <w:rFonts w:cstheme="minorHAnsi"/>
          <w:b w:val="0"/>
          <w:bCs/>
        </w:rPr>
      </w:pPr>
      <w:bookmarkStart w:id="48" w:name="_Toc465962779"/>
      <w:bookmarkStart w:id="49" w:name="_Toc465963711"/>
      <w:r>
        <w:rPr>
          <w:rFonts w:cstheme="minorHAnsi"/>
          <w:bCs/>
        </w:rPr>
        <w:t>Podział zadań pomiędzy członków zespołu oceniającego</w:t>
      </w:r>
    </w:p>
    <w:p w14:paraId="4FE67123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Oznaczenia</w:t>
      </w:r>
    </w:p>
    <w:p w14:paraId="568F1FB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P – przewodniczący zespołu oceniającego – ………………………….</w:t>
      </w:r>
    </w:p>
    <w:p w14:paraId="4BC05458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E1 – ekspert PKA – …………………………</w:t>
      </w:r>
      <w:proofErr w:type="gramStart"/>
      <w:r>
        <w:rPr>
          <w:rFonts w:cstheme="minorHAnsi"/>
          <w:b w:val="0"/>
        </w:rPr>
        <w:t>…….</w:t>
      </w:r>
      <w:proofErr w:type="gramEnd"/>
      <w:r>
        <w:rPr>
          <w:rFonts w:cstheme="minorHAnsi"/>
          <w:b w:val="0"/>
        </w:rPr>
        <w:t>.</w:t>
      </w:r>
    </w:p>
    <w:p w14:paraId="2C709BE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E2 – ekspert PKA – …………………………</w:t>
      </w:r>
    </w:p>
    <w:p w14:paraId="7719778E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ES – ekspert PKA reprezentujący studentów – ………………………….</w:t>
      </w:r>
    </w:p>
    <w:p w14:paraId="270C7AD9" w14:textId="39F7B1E3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 xml:space="preserve">EP – ekspert </w:t>
      </w:r>
      <w:r w:rsidR="00614948">
        <w:rPr>
          <w:rFonts w:cstheme="minorHAnsi"/>
          <w:b w:val="0"/>
        </w:rPr>
        <w:t xml:space="preserve">PKA </w:t>
      </w:r>
      <w:r>
        <w:rPr>
          <w:rFonts w:cstheme="minorHAnsi"/>
          <w:b w:val="0"/>
        </w:rPr>
        <w:t>reprezentujący pracodawców – ……………………</w:t>
      </w:r>
      <w:proofErr w:type="gramStart"/>
      <w:r>
        <w:rPr>
          <w:rFonts w:cstheme="minorHAnsi"/>
          <w:b w:val="0"/>
        </w:rPr>
        <w:t>…….</w:t>
      </w:r>
      <w:proofErr w:type="gramEnd"/>
      <w:r>
        <w:rPr>
          <w:rFonts w:cstheme="minorHAnsi"/>
          <w:b w:val="0"/>
        </w:rPr>
        <w:t>.</w:t>
      </w:r>
    </w:p>
    <w:p w14:paraId="24D19ED7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S – sekretarz zespołu oceniającego – ……………………….</w:t>
      </w:r>
    </w:p>
    <w:p w14:paraId="18C766F0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  <w:r>
        <w:rPr>
          <w:rFonts w:cstheme="minorHAnsi"/>
          <w:b w:val="0"/>
          <w:i/>
        </w:rPr>
        <w:t>Pole zacienione – ekspert odpowiedzialny za przygotowanie opisu.</w:t>
      </w:r>
    </w:p>
    <w:p w14:paraId="34C4CDF2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697FC8" w:rsidRPr="0046230E" w14:paraId="38C2603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D1D7EB3" w14:textId="77777777" w:rsidR="00697FC8" w:rsidRPr="00A0632A" w:rsidRDefault="00697FC8" w:rsidP="00655EBF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633" w:type="dxa"/>
            <w:vAlign w:val="center"/>
          </w:tcPr>
          <w:p w14:paraId="6F92854C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P</w:t>
            </w:r>
          </w:p>
        </w:tc>
        <w:tc>
          <w:tcPr>
            <w:tcW w:w="708" w:type="dxa"/>
            <w:vAlign w:val="center"/>
          </w:tcPr>
          <w:p w14:paraId="6310A094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E1</w:t>
            </w:r>
          </w:p>
        </w:tc>
        <w:tc>
          <w:tcPr>
            <w:tcW w:w="709" w:type="dxa"/>
            <w:vAlign w:val="center"/>
          </w:tcPr>
          <w:p w14:paraId="0FED443B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E2</w:t>
            </w:r>
          </w:p>
        </w:tc>
        <w:tc>
          <w:tcPr>
            <w:tcW w:w="709" w:type="dxa"/>
            <w:vAlign w:val="center"/>
          </w:tcPr>
          <w:p w14:paraId="1C5F4595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ES</w:t>
            </w:r>
          </w:p>
        </w:tc>
        <w:tc>
          <w:tcPr>
            <w:tcW w:w="709" w:type="dxa"/>
            <w:vAlign w:val="center"/>
          </w:tcPr>
          <w:p w14:paraId="0DFD16CF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EP</w:t>
            </w:r>
          </w:p>
        </w:tc>
        <w:tc>
          <w:tcPr>
            <w:tcW w:w="708" w:type="dxa"/>
            <w:vAlign w:val="center"/>
          </w:tcPr>
          <w:p w14:paraId="4160C716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S</w:t>
            </w:r>
          </w:p>
        </w:tc>
      </w:tr>
      <w:tr w:rsidR="00697FC8" w:rsidRPr="0046230E" w14:paraId="0597E55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3F149C4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>Kryterium 1. Konstrukcja programu studiów: koncepcja, cele kształcenia i efekty uczenia się</w:t>
            </w:r>
          </w:p>
        </w:tc>
        <w:tc>
          <w:tcPr>
            <w:tcW w:w="633" w:type="dxa"/>
            <w:vAlign w:val="center"/>
          </w:tcPr>
          <w:p w14:paraId="2AA7916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9814ABE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701D5BAC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152D10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12A5AB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0E67EB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76DEED1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F46BAB6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vAlign w:val="center"/>
          </w:tcPr>
          <w:p w14:paraId="4775AC1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08589FC4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AF5E3C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62FAD92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E228BEF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E5F3E1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4AAF2AC7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13BB180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vAlign w:val="center"/>
          </w:tcPr>
          <w:p w14:paraId="4A15636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19423F7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48CA1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A03C46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0D93251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102FCF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09191EAB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3D090416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633" w:type="dxa"/>
            <w:vAlign w:val="center"/>
          </w:tcPr>
          <w:p w14:paraId="1DEE9A22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59BD188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C23DAD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7C4E59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7A7F611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1197D6D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6095362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3BA3A93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5. Infrastruktura i zasoby edukacyjne wykorzystywane w realizacji programu studiów oraz ich doskonalenie</w:t>
            </w:r>
          </w:p>
        </w:tc>
        <w:tc>
          <w:tcPr>
            <w:tcW w:w="633" w:type="dxa"/>
            <w:vAlign w:val="center"/>
          </w:tcPr>
          <w:p w14:paraId="3A65D29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F4C1B9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5CAF63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54D37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F41E94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EA0241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6719F8E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74B9889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vAlign w:val="center"/>
          </w:tcPr>
          <w:p w14:paraId="0A27B137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2FC63E9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635C9FE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36FCB8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2DF7C4B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72B00E1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591E3B26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A6D85E9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7. Warunki i sposoby podnoszenia stopnia umiędzynarodowienia procesu kształcenia na kierunku</w:t>
            </w:r>
          </w:p>
        </w:tc>
        <w:tc>
          <w:tcPr>
            <w:tcW w:w="633" w:type="dxa"/>
            <w:vAlign w:val="center"/>
          </w:tcPr>
          <w:p w14:paraId="06B72200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AA0121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9E40AF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C85D8E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25DE3B8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599F8E2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4BC64FB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7D002BC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vAlign w:val="center"/>
          </w:tcPr>
          <w:p w14:paraId="0205CFA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3FBD5C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F449E77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80190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B4D7E5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46F54E3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5CA041D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1EC56F4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lastRenderedPageBreak/>
              <w:t>Kryterium 9. Publiczny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D088B6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5197F32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E3142C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2DCC80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6AF2A3A9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97D728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27419B6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0B0AE559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>Kryterium 10. Polityka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C0D2DB2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609EDF80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9F12989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3D3462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7611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695AE0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5A1E73FE" w14:textId="77777777" w:rsidTr="00697FC8">
        <w:trPr>
          <w:trHeight w:val="680"/>
        </w:trPr>
        <w:tc>
          <w:tcPr>
            <w:tcW w:w="4896" w:type="dxa"/>
          </w:tcPr>
          <w:p w14:paraId="1AF4ABD9" w14:textId="77777777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r w:rsidRPr="00291334">
              <w:rPr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77151FD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1632C8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4B10EA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78C69B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0C1A3F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FBD3EC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4EB8A481" w14:textId="77777777" w:rsidTr="00697FC8">
        <w:trPr>
          <w:trHeight w:val="680"/>
        </w:trPr>
        <w:tc>
          <w:tcPr>
            <w:tcW w:w="4896" w:type="dxa"/>
          </w:tcPr>
          <w:p w14:paraId="5D54C258" w14:textId="42ECE5AA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bookmarkStart w:id="50" w:name="RANGE!B16"/>
            <w:r w:rsidRPr="00291334">
              <w:rPr>
                <w:color w:val="213C83"/>
              </w:rPr>
              <w:t xml:space="preserve">Podstawowe informacje o </w:t>
            </w:r>
            <w:bookmarkEnd w:id="50"/>
            <w:r w:rsidRPr="00291334">
              <w:rPr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17B09977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CFC287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0AA67C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45D1164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171151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A425B6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31778104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C8BC3E7" w14:textId="77777777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r w:rsidRPr="00291334">
              <w:rPr>
                <w:color w:val="213C83"/>
              </w:rPr>
              <w:t xml:space="preserve">Ocena dostosowania się uczelni do zaleceń </w:t>
            </w:r>
            <w:r w:rsidRPr="00291334">
              <w:rPr>
                <w:color w:val="213C83"/>
              </w:rPr>
              <w:br/>
              <w:t xml:space="preserve">o charakterze naprawczym sformułowanych </w:t>
            </w:r>
            <w:r w:rsidRPr="00291334">
              <w:rPr>
                <w:color w:val="213C83"/>
              </w:rPr>
              <w:br/>
              <w:t xml:space="preserve">w uzasadnieniu uchwały Prezydium PKA </w:t>
            </w:r>
            <w:r w:rsidRPr="00291334">
              <w:rPr>
                <w:color w:val="213C83"/>
              </w:rPr>
              <w:br/>
              <w:t>w sprawie oceny programowej na kierunku studiów, która poprzedziła bieżącą ocenę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8E742FE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1B01EE7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425AC5C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452258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E77942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C7B4E4B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38AA05B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09D5443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EB67810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928E2F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097FFD0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23D9F8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11F185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0F601A6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EDA63C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DA8F63E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05FBA967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229E981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93D11E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6E5A90E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39376D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B441B5C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C77FA0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4B337EF9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119AE5A9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E6937A4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88981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043ED05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8CC7A37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5779888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2D2410EF" w14:textId="77777777" w:rsidTr="00697FC8">
        <w:trPr>
          <w:trHeight w:val="680"/>
        </w:trPr>
        <w:tc>
          <w:tcPr>
            <w:tcW w:w="4896" w:type="dxa"/>
          </w:tcPr>
          <w:p w14:paraId="51BF23CC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CCD39BA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82C6EA2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B9D236E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664FFFD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BBD5C4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6A89378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77C602E0" w14:textId="77777777" w:rsidTr="00697FC8">
        <w:trPr>
          <w:trHeight w:val="680"/>
        </w:trPr>
        <w:tc>
          <w:tcPr>
            <w:tcW w:w="4896" w:type="dxa"/>
          </w:tcPr>
          <w:p w14:paraId="5BAA60F6" w14:textId="2B71CE8E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bookmarkStart w:id="51" w:name="RANGE!B25"/>
            <w:r w:rsidRPr="00291334">
              <w:rPr>
                <w:color w:val="213C83"/>
              </w:rPr>
              <w:t>Załącznik 5. Informacja o hospitowanych zajęciach i ich ocena</w:t>
            </w:r>
            <w:bookmarkEnd w:id="51"/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56A9CA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1BC7DD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734FB5E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69C49EC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4CCB77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CA7ADD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</w:tbl>
    <w:p w14:paraId="683E0FA0" w14:textId="7014021E" w:rsidR="00884865" w:rsidRPr="0025186A" w:rsidRDefault="00884865" w:rsidP="00DB2489">
      <w:pPr>
        <w:pStyle w:val="PKA-nagowek1"/>
      </w:pPr>
      <w:bookmarkStart w:id="52" w:name="_Toc84918878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8"/>
      <w:bookmarkEnd w:id="49"/>
      <w:r w:rsidR="00331BE5" w:rsidRPr="0025186A">
        <w:t>ych</w:t>
      </w:r>
      <w:bookmarkEnd w:id="52"/>
    </w:p>
    <w:p w14:paraId="2FEA4D1C" w14:textId="77777777" w:rsidR="00884865" w:rsidRPr="0025186A" w:rsidRDefault="00884865" w:rsidP="00DB2489">
      <w:pPr>
        <w:pStyle w:val="PKA-nagowek1"/>
      </w:pPr>
      <w:bookmarkStart w:id="53" w:name="_Toc84918879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3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0C755A32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lastRenderedPageBreak/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31A52EC1" w:rsidR="008B14A3" w:rsidRPr="00977D75" w:rsidRDefault="00977D75" w:rsidP="00931608">
            <w:pPr>
              <w:pStyle w:val="PKA-tekstcigy"/>
              <w:rPr>
                <w:b/>
                <w:bCs/>
                <w:color w:val="213C83"/>
              </w:rPr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2AE7B56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 xml:space="preserve">z sylabusem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2223B7F3" w:rsidR="008B14A3" w:rsidRPr="00D55D5A" w:rsidRDefault="00C31E18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D55002F" w:rsidR="008B14A3" w:rsidRPr="00D55D5A" w:rsidRDefault="00C31E18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3A3E814B" w14:textId="77777777" w:rsidR="0008610B" w:rsidRPr="0025186A" w:rsidRDefault="00884865" w:rsidP="0025186A">
      <w:pPr>
        <w:pStyle w:val="PKA-nagowek1"/>
      </w:pPr>
      <w:bookmarkStart w:id="54" w:name="_Toc84918880"/>
      <w:r w:rsidRPr="0025186A"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4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77777777" w:rsidR="00884865" w:rsidRPr="0025186A" w:rsidRDefault="00884865" w:rsidP="00947175">
            <w:pPr>
              <w:pStyle w:val="tabelastyl-pka"/>
            </w:pPr>
            <w:r w:rsidRPr="0025186A">
              <w:t>Ocena spełniania przez pracę dyplomową wymagań właściwych dla ocenianego kierunku, poziomu kształcenia i profilu ogólnoakademickiego,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7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5" w:name="_Toc465962781"/>
      <w:bookmarkStart w:id="56" w:name="_Toc465963713"/>
      <w:bookmarkStart w:id="57" w:name="_Toc84918881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5"/>
      <w:bookmarkEnd w:id="56"/>
      <w:bookmarkEnd w:id="57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8" w:name="_Toc465962782"/>
      <w:bookmarkStart w:id="59" w:name="_Toc465963714"/>
      <w:bookmarkStart w:id="60" w:name="_Toc84918882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8"/>
      <w:bookmarkEnd w:id="59"/>
      <w:bookmarkEnd w:id="60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069CC8D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C640E4">
              <w:t>zajęć</w:t>
            </w:r>
            <w:r w:rsidRPr="00420B00">
              <w:t>/</w:t>
            </w:r>
            <w:r w:rsidR="002A67C5">
              <w:t>grupy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C640E4" w:rsidRDefault="002A3ADA" w:rsidP="00D131B3">
            <w:pPr>
              <w:pStyle w:val="tabelastyl-pka"/>
            </w:pPr>
            <w:r w:rsidRPr="00C640E4"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C640E4" w:rsidRDefault="002A3ADA" w:rsidP="00D131B3">
            <w:pPr>
              <w:pStyle w:val="tabelastyl-pka"/>
            </w:pPr>
            <w:r w:rsidRPr="00C640E4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04B42C03" w14:textId="77777777" w:rsidR="00DC4A3F" w:rsidRDefault="00BB362E" w:rsidP="00DC4A3F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61" w:name="_Toc63602713"/>
      <w:bookmarkStart w:id="62" w:name="_Toc84918883"/>
      <w:r w:rsidR="00DC4A3F" w:rsidRPr="0025186A">
        <w:lastRenderedPageBreak/>
        <w:t xml:space="preserve">Załącznik nr </w:t>
      </w:r>
      <w:r w:rsidR="00DC4A3F">
        <w:t>6</w:t>
      </w:r>
      <w:r w:rsidR="00DC4A3F" w:rsidRPr="0025186A">
        <w:t xml:space="preserve">. </w:t>
      </w:r>
      <w:r w:rsidR="00DC4A3F">
        <w:t>Oświadczenia przewodniczącego i pozostałych członków zespołu oceniającego</w:t>
      </w:r>
      <w:bookmarkEnd w:id="61"/>
      <w:bookmarkEnd w:id="62"/>
    </w:p>
    <w:p w14:paraId="0F091DEC" w14:textId="77777777" w:rsidR="00DC4A3F" w:rsidRPr="00DC4A3F" w:rsidRDefault="00DC4A3F" w:rsidP="00DC4A3F"/>
    <w:p w14:paraId="6BCDAE5D" w14:textId="77777777" w:rsidR="00DC4A3F" w:rsidRPr="007F71A9" w:rsidRDefault="00DC4A3F" w:rsidP="00DC4A3F">
      <w:pPr>
        <w:ind w:left="2832" w:firstLine="708"/>
        <w:rPr>
          <w:color w:val="1F3864" w:themeColor="accent1" w:themeShade="80"/>
        </w:rPr>
      </w:pPr>
      <w:r w:rsidRPr="007F71A9">
        <w:rPr>
          <w:color w:val="1F3864" w:themeColor="accent1" w:themeShade="80"/>
        </w:rPr>
        <w:t>Oświadczenie</w:t>
      </w:r>
    </w:p>
    <w:p w14:paraId="5238EEB0" w14:textId="4CA71880" w:rsidR="00DC4A3F" w:rsidRPr="00DC4A3F" w:rsidRDefault="00DC4A3F" w:rsidP="00DC4A3F"/>
    <w:p w14:paraId="6D29AE0D" w14:textId="77777777" w:rsidR="00DC4A3F" w:rsidRPr="007F71A9" w:rsidRDefault="00DC4A3F" w:rsidP="00DC4A3F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730719F0" w14:textId="77777777" w:rsidR="00DC4A3F" w:rsidRPr="007F71A9" w:rsidRDefault="00DC4A3F" w:rsidP="00DC4A3F">
      <w:pPr>
        <w:rPr>
          <w:b w:val="0"/>
          <w:bCs/>
        </w:rPr>
      </w:pPr>
    </w:p>
    <w:p w14:paraId="727AF7B5" w14:textId="77777777" w:rsidR="00DC4A3F" w:rsidRPr="007F71A9" w:rsidRDefault="00DC4A3F" w:rsidP="00DC4A3F">
      <w:pPr>
        <w:rPr>
          <w:b w:val="0"/>
          <w:bCs/>
        </w:rPr>
      </w:pPr>
    </w:p>
    <w:p w14:paraId="727DCDC4" w14:textId="77777777" w:rsidR="00DC4A3F" w:rsidRPr="007F71A9" w:rsidRDefault="00DC4A3F" w:rsidP="00DC4A3F">
      <w:pPr>
        <w:rPr>
          <w:b w:val="0"/>
          <w:bCs/>
        </w:rPr>
      </w:pPr>
    </w:p>
    <w:p w14:paraId="5F4BD183" w14:textId="77777777" w:rsidR="00DC4A3F" w:rsidRPr="007F71A9" w:rsidRDefault="00DC4A3F" w:rsidP="00DC4A3F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7AB16B6C" w14:textId="77777777" w:rsidR="00DC4A3F" w:rsidRDefault="00DC4A3F" w:rsidP="00DC4A3F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03731077" w14:textId="77777777" w:rsidR="00DC4A3F" w:rsidRPr="007F71A9" w:rsidRDefault="00DC4A3F" w:rsidP="00DC4A3F">
      <w:pPr>
        <w:spacing w:line="240" w:lineRule="auto"/>
        <w:jc w:val="left"/>
        <w:rPr>
          <w:b w:val="0"/>
          <w:bCs/>
        </w:rPr>
      </w:pPr>
      <w:r>
        <w:rPr>
          <w:b w:val="0"/>
          <w:bCs/>
        </w:rPr>
        <w:br w:type="page"/>
      </w:r>
    </w:p>
    <w:p w14:paraId="7BD93FE1" w14:textId="65A0ECD6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>Profil ogólnoakademicki</w:t>
      </w:r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8425E4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DD3E" w14:textId="77777777" w:rsidR="007461B7" w:rsidRDefault="007461B7" w:rsidP="003A31BF">
      <w:pPr>
        <w:spacing w:line="240" w:lineRule="auto"/>
      </w:pPr>
      <w:r>
        <w:separator/>
      </w:r>
    </w:p>
  </w:endnote>
  <w:endnote w:type="continuationSeparator" w:id="0">
    <w:p w14:paraId="0B00CB75" w14:textId="77777777" w:rsidR="007461B7" w:rsidRDefault="007461B7" w:rsidP="003A31BF">
      <w:pPr>
        <w:spacing w:line="240" w:lineRule="auto"/>
      </w:pPr>
      <w:r>
        <w:continuationSeparator/>
      </w:r>
    </w:p>
  </w:endnote>
  <w:endnote w:type="continuationNotice" w:id="1">
    <w:p w14:paraId="23765DF1" w14:textId="77777777" w:rsidR="007461B7" w:rsidRDefault="007461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E64" w14:textId="77777777" w:rsidR="002F4913" w:rsidRPr="00E54892" w:rsidRDefault="002F4913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2F4913" w:rsidRDefault="002F4913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" filled="f" stroked="f" strokeweight=".5pt">
              <v:textbox>
                <w:txbxContent>
                  <w:p w14:paraId="1F304B30" w14:textId="77777777" w:rsidR="002F4913" w:rsidRDefault="002F4913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2F4913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4AF6ACAE" w:rsidR="002F4913" w:rsidRDefault="002F4913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2F4913" w:rsidRPr="003D4A31" w:rsidRDefault="002F4913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2F4913" w:rsidRPr="00E54892" w:rsidRDefault="002F4913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567"/>
    </w:tblGrid>
    <w:tr w:rsidR="002F4913" w14:paraId="4471FAB4" w14:textId="77777777" w:rsidTr="006C45B7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2860B86B" w:rsidR="002F4913" w:rsidRDefault="002F4913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56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350B89E5" w:rsidR="002F4913" w:rsidRPr="003D4A31" w:rsidRDefault="002F4913" w:rsidP="00223384">
          <w:pPr>
            <w:pStyle w:val="PKA-stopka"/>
            <w:jc w:val="right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>
            <w:rPr>
              <w:noProof/>
            </w:rPr>
            <w:t>21</w:t>
          </w:r>
          <w:r w:rsidRPr="003D4A31">
            <w:fldChar w:fldCharType="end"/>
          </w:r>
        </w:p>
      </w:tc>
    </w:tr>
  </w:tbl>
  <w:p w14:paraId="63ABB749" w14:textId="77777777" w:rsidR="002F4913" w:rsidRPr="00192927" w:rsidRDefault="002F4913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6A66" w14:textId="77777777" w:rsidR="007461B7" w:rsidRDefault="007461B7" w:rsidP="003A31BF">
      <w:pPr>
        <w:spacing w:line="240" w:lineRule="auto"/>
      </w:pPr>
      <w:r>
        <w:separator/>
      </w:r>
    </w:p>
  </w:footnote>
  <w:footnote w:type="continuationSeparator" w:id="0">
    <w:p w14:paraId="01922B2D" w14:textId="77777777" w:rsidR="007461B7" w:rsidRDefault="007461B7" w:rsidP="003A31BF">
      <w:pPr>
        <w:spacing w:line="240" w:lineRule="auto"/>
      </w:pPr>
      <w:r>
        <w:continuationSeparator/>
      </w:r>
    </w:p>
  </w:footnote>
  <w:footnote w:type="continuationNotice" w:id="1">
    <w:p w14:paraId="0E266499" w14:textId="77777777" w:rsidR="007461B7" w:rsidRDefault="007461B7">
      <w:pPr>
        <w:spacing w:line="240" w:lineRule="auto"/>
      </w:pPr>
    </w:p>
  </w:footnote>
  <w:footnote w:id="2">
    <w:p w14:paraId="765ECBCE" w14:textId="6A97D1C2" w:rsidR="002F4913" w:rsidRPr="003B5010" w:rsidRDefault="002F4913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</w:t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2DBD890F" w14:textId="77777777" w:rsidR="002F4913" w:rsidRPr="003B5010" w:rsidRDefault="002F4913" w:rsidP="00E93695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4">
    <w:p w14:paraId="045C360B" w14:textId="081EE509" w:rsidR="00E93695" w:rsidRPr="003B5010" w:rsidRDefault="00E93695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5">
    <w:p w14:paraId="69D1300D" w14:textId="77777777" w:rsidR="00706B79" w:rsidRPr="00706B79" w:rsidRDefault="00706B79" w:rsidP="00706B79">
      <w:pPr>
        <w:pStyle w:val="Tekstprzypisudolnego"/>
        <w:rPr>
          <w:b w:val="0"/>
          <w:bCs/>
        </w:rPr>
      </w:pPr>
      <w:r w:rsidRPr="00706B79">
        <w:rPr>
          <w:rStyle w:val="Odwoanieprzypisudolnego"/>
          <w:b w:val="0"/>
          <w:bCs/>
        </w:rPr>
        <w:footnoteRef/>
      </w:r>
      <w:r w:rsidRPr="00706B79">
        <w:rPr>
          <w:b w:val="0"/>
          <w:bCs/>
        </w:rPr>
        <w:t xml:space="preserve"> </w:t>
      </w:r>
      <w:r w:rsidRPr="00706B79">
        <w:rPr>
          <w:rFonts w:cs="Times New Roman"/>
          <w:b w:val="0"/>
          <w:bCs/>
        </w:rPr>
        <w:t>W przypadku gdy oceny dla poszczególnych poziomów studiów różnią się, należy wpisać ocenę dla każdego poziomu odrębnie.</w:t>
      </w:r>
    </w:p>
  </w:footnote>
  <w:footnote w:id="6">
    <w:p w14:paraId="5B3FDB97" w14:textId="77777777" w:rsidR="002F4913" w:rsidRDefault="002F4913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7">
    <w:p w14:paraId="3BD81336" w14:textId="77777777" w:rsidR="002F4913" w:rsidRPr="00C567D5" w:rsidRDefault="002F4913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86DA" w14:textId="77777777" w:rsidR="002F4913" w:rsidRDefault="002F4913">
    <w:pPr>
      <w:pStyle w:val="Nagwek"/>
    </w:pPr>
  </w:p>
  <w:p w14:paraId="70160E9E" w14:textId="77777777" w:rsidR="002F4913" w:rsidRPr="00291DC3" w:rsidRDefault="002F4913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0"/>
  </w:num>
  <w:num w:numId="5">
    <w:abstractNumId w:val="29"/>
  </w:num>
  <w:num w:numId="6">
    <w:abstractNumId w:val="11"/>
  </w:num>
  <w:num w:numId="7">
    <w:abstractNumId w:val="25"/>
  </w:num>
  <w:num w:numId="8">
    <w:abstractNumId w:val="21"/>
  </w:num>
  <w:num w:numId="9">
    <w:abstractNumId w:val="28"/>
  </w:num>
  <w:num w:numId="10">
    <w:abstractNumId w:val="18"/>
  </w:num>
  <w:num w:numId="11">
    <w:abstractNumId w:val="14"/>
  </w:num>
  <w:num w:numId="12">
    <w:abstractNumId w:val="13"/>
  </w:num>
  <w:num w:numId="13">
    <w:abstractNumId w:val="19"/>
  </w:num>
  <w:num w:numId="14">
    <w:abstractNumId w:val="30"/>
  </w:num>
  <w:num w:numId="15">
    <w:abstractNumId w:val="32"/>
  </w:num>
  <w:num w:numId="16">
    <w:abstractNumId w:val="24"/>
  </w:num>
  <w:num w:numId="17">
    <w:abstractNumId w:val="26"/>
  </w:num>
  <w:num w:numId="18">
    <w:abstractNumId w:val="22"/>
  </w:num>
  <w:num w:numId="19">
    <w:abstractNumId w:val="9"/>
  </w:num>
  <w:num w:numId="20">
    <w:abstractNumId w:val="12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7"/>
  </w:num>
  <w:num w:numId="32">
    <w:abstractNumId w:val="23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4"/>
    <w:rsid w:val="000037BD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43DF3"/>
    <w:rsid w:val="0005603F"/>
    <w:rsid w:val="000579DD"/>
    <w:rsid w:val="000665D5"/>
    <w:rsid w:val="000711D9"/>
    <w:rsid w:val="000729C4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323C"/>
    <w:rsid w:val="000A6FBA"/>
    <w:rsid w:val="000B30E2"/>
    <w:rsid w:val="000B59C1"/>
    <w:rsid w:val="000B616E"/>
    <w:rsid w:val="000B671B"/>
    <w:rsid w:val="000C6BAC"/>
    <w:rsid w:val="000C73BA"/>
    <w:rsid w:val="000D01F5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A47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93D"/>
    <w:rsid w:val="00150D6F"/>
    <w:rsid w:val="001575A8"/>
    <w:rsid w:val="00163915"/>
    <w:rsid w:val="001649F7"/>
    <w:rsid w:val="00164A68"/>
    <w:rsid w:val="00165180"/>
    <w:rsid w:val="00166953"/>
    <w:rsid w:val="001679F8"/>
    <w:rsid w:val="00167AD5"/>
    <w:rsid w:val="0017115D"/>
    <w:rsid w:val="001724BA"/>
    <w:rsid w:val="00174403"/>
    <w:rsid w:val="0018302E"/>
    <w:rsid w:val="00183394"/>
    <w:rsid w:val="00183FEA"/>
    <w:rsid w:val="00185E9E"/>
    <w:rsid w:val="001864F1"/>
    <w:rsid w:val="00187FAA"/>
    <w:rsid w:val="001915AD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23384"/>
    <w:rsid w:val="00231844"/>
    <w:rsid w:val="002320A9"/>
    <w:rsid w:val="002335AF"/>
    <w:rsid w:val="0024470F"/>
    <w:rsid w:val="00247A4B"/>
    <w:rsid w:val="00247EB2"/>
    <w:rsid w:val="0025052F"/>
    <w:rsid w:val="0025186A"/>
    <w:rsid w:val="00252182"/>
    <w:rsid w:val="002555F3"/>
    <w:rsid w:val="0025586D"/>
    <w:rsid w:val="002567BB"/>
    <w:rsid w:val="00271A96"/>
    <w:rsid w:val="0027756E"/>
    <w:rsid w:val="00281534"/>
    <w:rsid w:val="00282AD1"/>
    <w:rsid w:val="00284EC8"/>
    <w:rsid w:val="0028775D"/>
    <w:rsid w:val="00291DC3"/>
    <w:rsid w:val="002A3ADA"/>
    <w:rsid w:val="002A67C5"/>
    <w:rsid w:val="002B0957"/>
    <w:rsid w:val="002B6D7D"/>
    <w:rsid w:val="002B7469"/>
    <w:rsid w:val="002D2DFF"/>
    <w:rsid w:val="002D46F2"/>
    <w:rsid w:val="002E5F1C"/>
    <w:rsid w:val="002F0309"/>
    <w:rsid w:val="002F0EC6"/>
    <w:rsid w:val="002F42EE"/>
    <w:rsid w:val="002F4913"/>
    <w:rsid w:val="003027F4"/>
    <w:rsid w:val="00302ACA"/>
    <w:rsid w:val="00303374"/>
    <w:rsid w:val="00303A52"/>
    <w:rsid w:val="00303C4C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37E86"/>
    <w:rsid w:val="00346676"/>
    <w:rsid w:val="00347DEB"/>
    <w:rsid w:val="00352B81"/>
    <w:rsid w:val="003631D4"/>
    <w:rsid w:val="00363519"/>
    <w:rsid w:val="0036673B"/>
    <w:rsid w:val="00370009"/>
    <w:rsid w:val="0037552A"/>
    <w:rsid w:val="00380AD1"/>
    <w:rsid w:val="00386FC2"/>
    <w:rsid w:val="0038736C"/>
    <w:rsid w:val="00387659"/>
    <w:rsid w:val="00390501"/>
    <w:rsid w:val="00391E7C"/>
    <w:rsid w:val="003A31BF"/>
    <w:rsid w:val="003A624C"/>
    <w:rsid w:val="003B3EC0"/>
    <w:rsid w:val="003B5010"/>
    <w:rsid w:val="003B6264"/>
    <w:rsid w:val="003C0738"/>
    <w:rsid w:val="003D48D1"/>
    <w:rsid w:val="003D4E5C"/>
    <w:rsid w:val="003D65EA"/>
    <w:rsid w:val="003E09D6"/>
    <w:rsid w:val="003F4FEF"/>
    <w:rsid w:val="003F5C12"/>
    <w:rsid w:val="004000D9"/>
    <w:rsid w:val="004075B9"/>
    <w:rsid w:val="004137EF"/>
    <w:rsid w:val="00420B00"/>
    <w:rsid w:val="0042303E"/>
    <w:rsid w:val="00431ED0"/>
    <w:rsid w:val="0043321F"/>
    <w:rsid w:val="00436063"/>
    <w:rsid w:val="00437696"/>
    <w:rsid w:val="00441828"/>
    <w:rsid w:val="00443C34"/>
    <w:rsid w:val="00446134"/>
    <w:rsid w:val="00452AAC"/>
    <w:rsid w:val="00455613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4A50"/>
    <w:rsid w:val="004B605E"/>
    <w:rsid w:val="004D1467"/>
    <w:rsid w:val="004D6D80"/>
    <w:rsid w:val="004D74EA"/>
    <w:rsid w:val="004F4465"/>
    <w:rsid w:val="00512783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1367"/>
    <w:rsid w:val="00577984"/>
    <w:rsid w:val="00581790"/>
    <w:rsid w:val="00585A2E"/>
    <w:rsid w:val="00586778"/>
    <w:rsid w:val="005971C5"/>
    <w:rsid w:val="005A214E"/>
    <w:rsid w:val="005A64A0"/>
    <w:rsid w:val="005B05F9"/>
    <w:rsid w:val="005C5ED4"/>
    <w:rsid w:val="005D325B"/>
    <w:rsid w:val="005D62FE"/>
    <w:rsid w:val="005D6D96"/>
    <w:rsid w:val="005D6EEA"/>
    <w:rsid w:val="005D7A47"/>
    <w:rsid w:val="005E16ED"/>
    <w:rsid w:val="005E2132"/>
    <w:rsid w:val="005E3F4A"/>
    <w:rsid w:val="005E6771"/>
    <w:rsid w:val="005F21FE"/>
    <w:rsid w:val="006008CF"/>
    <w:rsid w:val="00603396"/>
    <w:rsid w:val="00610A9E"/>
    <w:rsid w:val="00614948"/>
    <w:rsid w:val="006176FE"/>
    <w:rsid w:val="00621405"/>
    <w:rsid w:val="00621AD3"/>
    <w:rsid w:val="00622272"/>
    <w:rsid w:val="00623CC9"/>
    <w:rsid w:val="006259E7"/>
    <w:rsid w:val="006268F3"/>
    <w:rsid w:val="0063126C"/>
    <w:rsid w:val="00637C80"/>
    <w:rsid w:val="00647FB3"/>
    <w:rsid w:val="006502AC"/>
    <w:rsid w:val="0065047A"/>
    <w:rsid w:val="00657B7F"/>
    <w:rsid w:val="00660E96"/>
    <w:rsid w:val="006628BA"/>
    <w:rsid w:val="0066337D"/>
    <w:rsid w:val="00664E72"/>
    <w:rsid w:val="0066552B"/>
    <w:rsid w:val="006672B7"/>
    <w:rsid w:val="00672F85"/>
    <w:rsid w:val="00673DA0"/>
    <w:rsid w:val="006755DC"/>
    <w:rsid w:val="0068448D"/>
    <w:rsid w:val="00684EA5"/>
    <w:rsid w:val="00685D00"/>
    <w:rsid w:val="006912BA"/>
    <w:rsid w:val="00691450"/>
    <w:rsid w:val="00697FC8"/>
    <w:rsid w:val="006A11CB"/>
    <w:rsid w:val="006A19A3"/>
    <w:rsid w:val="006A2ECD"/>
    <w:rsid w:val="006A5725"/>
    <w:rsid w:val="006A5A18"/>
    <w:rsid w:val="006B4B8E"/>
    <w:rsid w:val="006B5F48"/>
    <w:rsid w:val="006C45B7"/>
    <w:rsid w:val="006D37DB"/>
    <w:rsid w:val="006D456F"/>
    <w:rsid w:val="006E14BE"/>
    <w:rsid w:val="006E3808"/>
    <w:rsid w:val="006E79ED"/>
    <w:rsid w:val="006E7C51"/>
    <w:rsid w:val="006F5B41"/>
    <w:rsid w:val="00700939"/>
    <w:rsid w:val="00701CAE"/>
    <w:rsid w:val="00701CEF"/>
    <w:rsid w:val="00706B79"/>
    <w:rsid w:val="00717D67"/>
    <w:rsid w:val="00721E01"/>
    <w:rsid w:val="00724AEA"/>
    <w:rsid w:val="00724DE4"/>
    <w:rsid w:val="00725BBB"/>
    <w:rsid w:val="00725D7C"/>
    <w:rsid w:val="00726A38"/>
    <w:rsid w:val="00731C5C"/>
    <w:rsid w:val="007452E9"/>
    <w:rsid w:val="007461B7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03C2"/>
    <w:rsid w:val="007B09FF"/>
    <w:rsid w:val="007B195E"/>
    <w:rsid w:val="007B4247"/>
    <w:rsid w:val="007C34AF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265ED"/>
    <w:rsid w:val="008413C5"/>
    <w:rsid w:val="008425E4"/>
    <w:rsid w:val="008450E9"/>
    <w:rsid w:val="0086126A"/>
    <w:rsid w:val="00873CE8"/>
    <w:rsid w:val="00882A06"/>
    <w:rsid w:val="00882F76"/>
    <w:rsid w:val="00884865"/>
    <w:rsid w:val="00885275"/>
    <w:rsid w:val="00885808"/>
    <w:rsid w:val="00885C30"/>
    <w:rsid w:val="00892219"/>
    <w:rsid w:val="00893ABC"/>
    <w:rsid w:val="00894078"/>
    <w:rsid w:val="008970A4"/>
    <w:rsid w:val="008A1778"/>
    <w:rsid w:val="008A2C0C"/>
    <w:rsid w:val="008A305B"/>
    <w:rsid w:val="008B14A3"/>
    <w:rsid w:val="008B1C67"/>
    <w:rsid w:val="008B396C"/>
    <w:rsid w:val="008B5C12"/>
    <w:rsid w:val="008B76E8"/>
    <w:rsid w:val="008C3660"/>
    <w:rsid w:val="008D2D94"/>
    <w:rsid w:val="008D62B6"/>
    <w:rsid w:val="008D6D1F"/>
    <w:rsid w:val="008E2177"/>
    <w:rsid w:val="008E3590"/>
    <w:rsid w:val="00904ACC"/>
    <w:rsid w:val="00920F2F"/>
    <w:rsid w:val="009219BA"/>
    <w:rsid w:val="00923C7D"/>
    <w:rsid w:val="00931608"/>
    <w:rsid w:val="00937A28"/>
    <w:rsid w:val="00941913"/>
    <w:rsid w:val="009430A3"/>
    <w:rsid w:val="00947175"/>
    <w:rsid w:val="0095717C"/>
    <w:rsid w:val="009618F4"/>
    <w:rsid w:val="00963E43"/>
    <w:rsid w:val="0096611C"/>
    <w:rsid w:val="00966E74"/>
    <w:rsid w:val="00967CD0"/>
    <w:rsid w:val="00977D75"/>
    <w:rsid w:val="009800CA"/>
    <w:rsid w:val="00993651"/>
    <w:rsid w:val="009944CE"/>
    <w:rsid w:val="00996AE3"/>
    <w:rsid w:val="009A01F2"/>
    <w:rsid w:val="009A257F"/>
    <w:rsid w:val="009A339C"/>
    <w:rsid w:val="009A367C"/>
    <w:rsid w:val="009A62E6"/>
    <w:rsid w:val="009B295D"/>
    <w:rsid w:val="009B4D1B"/>
    <w:rsid w:val="009B78CE"/>
    <w:rsid w:val="009C03A1"/>
    <w:rsid w:val="009C6F6D"/>
    <w:rsid w:val="009D2EED"/>
    <w:rsid w:val="009D60C8"/>
    <w:rsid w:val="009D721A"/>
    <w:rsid w:val="009E1E18"/>
    <w:rsid w:val="009E3B82"/>
    <w:rsid w:val="009E490A"/>
    <w:rsid w:val="009E4A30"/>
    <w:rsid w:val="009E6230"/>
    <w:rsid w:val="009E6A45"/>
    <w:rsid w:val="009F4EAE"/>
    <w:rsid w:val="009F5A2D"/>
    <w:rsid w:val="00A05B6A"/>
    <w:rsid w:val="00A06963"/>
    <w:rsid w:val="00A107D5"/>
    <w:rsid w:val="00A22AE4"/>
    <w:rsid w:val="00A27AE1"/>
    <w:rsid w:val="00A357CD"/>
    <w:rsid w:val="00A5042C"/>
    <w:rsid w:val="00A50DD4"/>
    <w:rsid w:val="00A52479"/>
    <w:rsid w:val="00A53BE2"/>
    <w:rsid w:val="00A54B0B"/>
    <w:rsid w:val="00A677D1"/>
    <w:rsid w:val="00A7599B"/>
    <w:rsid w:val="00A9099B"/>
    <w:rsid w:val="00A91E33"/>
    <w:rsid w:val="00AA2588"/>
    <w:rsid w:val="00AA28D1"/>
    <w:rsid w:val="00AA33C2"/>
    <w:rsid w:val="00AA455F"/>
    <w:rsid w:val="00AA5B99"/>
    <w:rsid w:val="00AA6E21"/>
    <w:rsid w:val="00AA743A"/>
    <w:rsid w:val="00AB05BF"/>
    <w:rsid w:val="00AB16AF"/>
    <w:rsid w:val="00AB3400"/>
    <w:rsid w:val="00AC24B5"/>
    <w:rsid w:val="00AC447E"/>
    <w:rsid w:val="00AC45B2"/>
    <w:rsid w:val="00AC54BC"/>
    <w:rsid w:val="00AC63C9"/>
    <w:rsid w:val="00AD22F8"/>
    <w:rsid w:val="00AE00A5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32C6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B3BD5"/>
    <w:rsid w:val="00BC4EC4"/>
    <w:rsid w:val="00BC5B87"/>
    <w:rsid w:val="00BC7A20"/>
    <w:rsid w:val="00BD1469"/>
    <w:rsid w:val="00BD1533"/>
    <w:rsid w:val="00BE316A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436E"/>
    <w:rsid w:val="00C165F1"/>
    <w:rsid w:val="00C171C8"/>
    <w:rsid w:val="00C31E18"/>
    <w:rsid w:val="00C3283B"/>
    <w:rsid w:val="00C329BC"/>
    <w:rsid w:val="00C41DD6"/>
    <w:rsid w:val="00C55CDA"/>
    <w:rsid w:val="00C567D5"/>
    <w:rsid w:val="00C56F6E"/>
    <w:rsid w:val="00C640E4"/>
    <w:rsid w:val="00C74C02"/>
    <w:rsid w:val="00C76025"/>
    <w:rsid w:val="00C807D7"/>
    <w:rsid w:val="00C929A8"/>
    <w:rsid w:val="00C93700"/>
    <w:rsid w:val="00C95F26"/>
    <w:rsid w:val="00C97866"/>
    <w:rsid w:val="00CA6D49"/>
    <w:rsid w:val="00CB578C"/>
    <w:rsid w:val="00CC191B"/>
    <w:rsid w:val="00CC5CAE"/>
    <w:rsid w:val="00CD1EA5"/>
    <w:rsid w:val="00CD44C7"/>
    <w:rsid w:val="00CD62BC"/>
    <w:rsid w:val="00CD6456"/>
    <w:rsid w:val="00CE0B47"/>
    <w:rsid w:val="00CE23F9"/>
    <w:rsid w:val="00CE3D44"/>
    <w:rsid w:val="00CE5F02"/>
    <w:rsid w:val="00D05F6F"/>
    <w:rsid w:val="00D123DE"/>
    <w:rsid w:val="00D131B3"/>
    <w:rsid w:val="00D223D4"/>
    <w:rsid w:val="00D2381D"/>
    <w:rsid w:val="00D24F1F"/>
    <w:rsid w:val="00D32F9F"/>
    <w:rsid w:val="00D41485"/>
    <w:rsid w:val="00D45988"/>
    <w:rsid w:val="00D47782"/>
    <w:rsid w:val="00D51407"/>
    <w:rsid w:val="00D546C1"/>
    <w:rsid w:val="00D55D5A"/>
    <w:rsid w:val="00D55F3A"/>
    <w:rsid w:val="00D62C84"/>
    <w:rsid w:val="00D640BF"/>
    <w:rsid w:val="00D66074"/>
    <w:rsid w:val="00D743B7"/>
    <w:rsid w:val="00D80429"/>
    <w:rsid w:val="00D82507"/>
    <w:rsid w:val="00D830F3"/>
    <w:rsid w:val="00D864B0"/>
    <w:rsid w:val="00D87AD5"/>
    <w:rsid w:val="00D928BA"/>
    <w:rsid w:val="00DA0B14"/>
    <w:rsid w:val="00DB2489"/>
    <w:rsid w:val="00DC0BB1"/>
    <w:rsid w:val="00DC40C2"/>
    <w:rsid w:val="00DC4A3F"/>
    <w:rsid w:val="00DC78E0"/>
    <w:rsid w:val="00DE25CF"/>
    <w:rsid w:val="00DE7EEE"/>
    <w:rsid w:val="00DF0DC5"/>
    <w:rsid w:val="00DF19F0"/>
    <w:rsid w:val="00DF5BE7"/>
    <w:rsid w:val="00E00A73"/>
    <w:rsid w:val="00E045FC"/>
    <w:rsid w:val="00E1342D"/>
    <w:rsid w:val="00E32DE2"/>
    <w:rsid w:val="00E433E2"/>
    <w:rsid w:val="00E45C93"/>
    <w:rsid w:val="00E45FDD"/>
    <w:rsid w:val="00E54892"/>
    <w:rsid w:val="00E56071"/>
    <w:rsid w:val="00E607DC"/>
    <w:rsid w:val="00E62804"/>
    <w:rsid w:val="00E64867"/>
    <w:rsid w:val="00E666DD"/>
    <w:rsid w:val="00E66ACB"/>
    <w:rsid w:val="00E72F3F"/>
    <w:rsid w:val="00E81889"/>
    <w:rsid w:val="00E82349"/>
    <w:rsid w:val="00E840E8"/>
    <w:rsid w:val="00E93695"/>
    <w:rsid w:val="00E97FA0"/>
    <w:rsid w:val="00EA250F"/>
    <w:rsid w:val="00EA71F8"/>
    <w:rsid w:val="00EB777B"/>
    <w:rsid w:val="00EC281B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1625"/>
    <w:rsid w:val="00F253E8"/>
    <w:rsid w:val="00F273F8"/>
    <w:rsid w:val="00F32952"/>
    <w:rsid w:val="00F45154"/>
    <w:rsid w:val="00F506EB"/>
    <w:rsid w:val="00F57013"/>
    <w:rsid w:val="00F62F13"/>
    <w:rsid w:val="00F66AC7"/>
    <w:rsid w:val="00F72D67"/>
    <w:rsid w:val="00F74A94"/>
    <w:rsid w:val="00F95D61"/>
    <w:rsid w:val="00FA66B7"/>
    <w:rsid w:val="00FB14A0"/>
    <w:rsid w:val="00FC1B8E"/>
    <w:rsid w:val="00FC4842"/>
    <w:rsid w:val="00FD35FF"/>
    <w:rsid w:val="00FD45A8"/>
    <w:rsid w:val="00FE3D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5CDD6"/>
  <w15:chartTrackingRefBased/>
  <w15:docId w15:val="{72C00D70-72BE-4F91-9FED-2A8AA11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697FC8"/>
    <w:rPr>
      <w:rFonts w:asciiTheme="minorHAnsi" w:hAnsi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3" ma:contentTypeDescription="Utwórz nowy dokument." ma:contentTypeScope="" ma:versionID="f31ee6d754cb17506d46d5a62a4d6c34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46a817603619262d2aa5d353667274f6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88E67-1F44-4C10-84CF-28EAF72B7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EE1B9-E6CF-8B46-B601-0631CD3C6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D4767B-A0E8-41ED-81D6-0D05F4898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9ACDF-5135-4F2E-9B84-0AB0CA39E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6097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42594</CharactersWithSpaces>
  <SharedDoc>false</SharedDoc>
  <HLinks>
    <vt:vector size="144" baseType="variant"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_Toc28930113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_Toc28930112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_Toc28930111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_Toc28930110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_Toc28930109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_Toc28930108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_Toc28930107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_Toc28930106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_Toc28930105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_Toc28930104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_Toc28930103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_Toc28930102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_Toc28930101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_Toc28930100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_Toc28930099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_Toc28930098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_Toc28930097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_Toc28930096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_Toc28930095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_Toc28930094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_Toc28930093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_Toc28930092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_Toc28930091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_Toc28930090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Małgorzata Zdunek</cp:lastModifiedBy>
  <cp:revision>20</cp:revision>
  <cp:lastPrinted>2020-02-27T09:07:00Z</cp:lastPrinted>
  <dcterms:created xsi:type="dcterms:W3CDTF">2020-10-01T23:04:00Z</dcterms:created>
  <dcterms:modified xsi:type="dcterms:W3CDTF">2021-10-12T06:14:00Z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